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6C" w:rsidRPr="0036556C" w:rsidRDefault="0036556C" w:rsidP="006614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556C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высшего образования </w:t>
      </w:r>
    </w:p>
    <w:p w:rsidR="0036556C" w:rsidRPr="0036556C" w:rsidRDefault="0036556C" w:rsidP="006614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556C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36556C" w:rsidRDefault="0036556C" w:rsidP="006614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41A" w:rsidRDefault="001F51F4" w:rsidP="003655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предоставлении особых прав</w:t>
      </w:r>
      <w:r w:rsidR="0066141A" w:rsidRPr="0036556C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особого преимущества (по программам бакалавриата и программам специалитета)</w:t>
      </w:r>
      <w:r w:rsidR="0066141A" w:rsidRPr="0036556C">
        <w:rPr>
          <w:rFonts w:ascii="Times New Roman" w:hAnsi="Times New Roman" w:cs="Times New Roman"/>
          <w:b/>
          <w:sz w:val="28"/>
          <w:szCs w:val="28"/>
        </w:rPr>
        <w:t xml:space="preserve"> при приеме на обучение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 АНО ВО «Московский региональный социально-экономический институт» </w:t>
      </w:r>
      <w:r w:rsidR="0066141A" w:rsidRPr="0036556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279C3">
        <w:rPr>
          <w:rFonts w:ascii="Times New Roman" w:hAnsi="Times New Roman" w:cs="Times New Roman"/>
          <w:b/>
          <w:sz w:val="28"/>
          <w:szCs w:val="28"/>
        </w:rPr>
        <w:t>2024</w:t>
      </w:r>
      <w:bookmarkStart w:id="0" w:name="_GoBack"/>
      <w:bookmarkEnd w:id="0"/>
      <w:r w:rsidR="0066141A" w:rsidRPr="0036556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215F9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D45BD3" w:rsidRPr="0036556C" w:rsidRDefault="00D45BD3" w:rsidP="003655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набор</w:t>
      </w:r>
    </w:p>
    <w:p w:rsidR="0066141A" w:rsidRPr="0036556C" w:rsidRDefault="0066141A" w:rsidP="003655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Право на прием без вступительных испытаний имеют: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1) победители и призеры заключительного этапа всероссийской олимпиады школьников (далее - победители и призеры всероссийской олимпиады),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члены сборных команд Российской Федерации), по специальностям и (или) направлениям подготовки, соответствующим профилю всероссийской олимпиады школьников или международной олимпиады, - в течение 4 лет, следующих за годом проведения соответствующей олимпиады;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2) победители и призеры IV этапа всеукраинских ученических олимпиад, члены сборных команд Украины, участвовавших в международных олимпиадах по общеобразовательным предметам, по специальностям и (или) направлениям подготовки, соответствующим профилю всеукраинской ученической олимпиады или международной олимпиады, - в течение 4 лет, следующих за годом проведения соответствующей олимпиады, если указанные победители, призеры и члены сборных команд относятся к числу лиц, указанных в части 3.1 статьи 5 Федерального закона N 84-ФЗ;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3) чемпионы и призеры Олимпийских игр, Паралимпийских игр и Сурдлимпийских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 и Сурдлимпийских игр (далее - чемпионы (призеры) в области спорта), по специальностям и (или) направлениям подготовки в области физической культуры и спорта.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Право на прием на обучение в пределах особой квоты имеют дети-инвалиды, инвалиды I и II групп, инвалиды с детства, инвалиды вследствие </w:t>
      </w: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военной травмы или заболевания, полученных в период прохождения военной службы, дети-сироты и дети, оставшиеся без попечения родителей, а также лица из числа детей-сирот и детей, оставшихся без попечения родителей, и ветераны боевых действий из числа лиц, указанных в подпунктах 1 - 4 пункта 1 статьи 3 Федерального закона от 12 января 1995 г. N 5-ФЗ "О ветеранах".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Преимущественное право зачисления предоставляется следующим лицам: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2) дети-инвалиды, инвалиды I и II групп;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4)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г. № 1244-1 "О социальной защите граждан, подвергшихся воздействию радиации вследствие катастрофы на Чернобыльской АЭС";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6) дети умерших (погибших) Героев Советского Союза, Героев Российской Федерации и полных кавалеров ордена Славы;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г. № 53-ФЗ "О воинской обязанности и военной службе";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11) инвалиды войны, участники боевых действий, а также ветераны боевых действий из числа лиц, указанных в подпунктах 1-4 пункта 1 статьи 3 Федерального закона от 12 января 1995 г. № 5-ФЗ "О ветеранах";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школьников: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2) 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Федерального закона № 273-ФЗ (далее - право на 100 баллов).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Особые права, указанные в подпунктах 1 и 2 настоящего пункта, могут предоставляться одним и тем же поступающим. В случае предоставления особого права, указанного в подпункте 2 настоящего пункта, поступающим устанавливается наивысший результат (100 баллов) соответствующего вступительного испытания (испытаний).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Лицам, указанным в пунктах 30 и 33 Правил, предоставляется в течение сроков, указанных в пунктах 30 и 33 Правил,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</w:t>
      </w: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вступительного испытания (испытаний) профильной, творческой и (или) профессиональной направленности, предусмотренного частями 7 и 8 статьи 70 Федерального закона № 273-ФЗ, если общеобразовательный предмет или дополнительное вступительное испытание соответствует профилю олимпиады или статусу чемпиона (призера) в области спорта.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Для предоставления победителям и призерам олимпиад школьников особых прав и преимуществ, указанных в пунктах 33 и 34 Правил, Институт по своему решению устанавливает, по каким уровням олимпиад и (или) по какому перечню олимпиад предоставляется каждое из указанных прав и преимуществ, а также устанавливает по каждой олимпиаде (по каждому уровню олимпиад), за какие классы обучения по общеобразовательной программе должны быть получены результаты победителя (призера) для предоставления соответствующего особого права или преимущества.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По олимпиадам школьников одного профиля (в случае установления перечня олимпиад - в рамках установленного перечня):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особое право или преимущество, предоставляемое победителям либо победителям и призерам олимпиад школьников III уровня, предоставляется также соответственно победителям либо победителям и призерам олимпиад школьников I и II уровней;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особое право или преимущество, предоставляемое победителям либо победителям и призерам олимпиад школьников II уровня, предоставляется также соответственно победителям либо победителям и призерам олимпиад школьников I уровня.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Особое право или преимущество, предоставляемое призерам олимпиады школьников, предоставляется также победителям этой олимпиады.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Для предоставления особых прав, указанных в подпунктах 1 и 2 пункта 30 и пункте 33 Правил, и преимущества, указанного в пункте 34 Правил, Институт самостоятельно устанавливает соответствие профиля олимпиад специальностям и направлениям подготовки, а также соответствие профиля олимпиад (статуса чемпиона (призера) в области спорта) общеобразовательным предметам и дополнительным вступительным испытаниям.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При приеме на обучение по одной образовательной программе особые права, предусмотренные пунктами 30 и 33 Правил, и преимущество, предусмотренное пунктом 34 Правил, не могут различаться при приеме на различные формы обучения, а также на места по договорам об оказании платных образовательных услуг.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Особые права, указанные в пункте 33 Правил, и преимущество, указанное в пункте 34 Правил, предоставляются победителям и призерам олимпиад школьников (за исключением творческих олимпиад и олимпиад в области физической культуры и спорта) при наличии у них результатов ЕГЭ не ниже количества баллов, установленного Институтом: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для использования особого права, указанного в подпункте 1 пункта 33 Правил, - по общеобразовательному предмету, соответствующему профилю олимпиады. Указанный общеобразовательный предмет выбирается Институтом из числа общеобразовательных предметов, соответствующих профилю олимпиады, установленных в перечне олимпиад школьников, утверждаемом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в случае, если в указанном перечне не установлены общеобразовательные предметы, по которым проводится ЕГЭ, - устанавливается Институтом самостоятельно;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для использования особого права, указанного в подпункте 2 пункта 33 Правил, или преимущества, указанного в пункте 34 Правил, - по общеобразовательному предмету, соответствующему вступительному испытанию.</w:t>
      </w:r>
    </w:p>
    <w:p w:rsidR="00E237B0" w:rsidRDefault="0036556C" w:rsidP="0036556C">
      <w:pPr>
        <w:ind w:firstLine="851"/>
        <w:contextualSpacing/>
        <w:jc w:val="both"/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Институт устанавливает указанное количество баллов в размере не менее 75 баллов.</w:t>
      </w:r>
    </w:p>
    <w:sectPr w:rsidR="00E2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9BD" w:rsidRDefault="00E949BD" w:rsidP="002466F7">
      <w:pPr>
        <w:spacing w:after="0" w:line="240" w:lineRule="auto"/>
      </w:pPr>
      <w:r>
        <w:separator/>
      </w:r>
    </w:p>
  </w:endnote>
  <w:endnote w:type="continuationSeparator" w:id="0">
    <w:p w:rsidR="00E949BD" w:rsidRDefault="00E949BD" w:rsidP="0024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9BD" w:rsidRDefault="00E949BD" w:rsidP="002466F7">
      <w:pPr>
        <w:spacing w:after="0" w:line="240" w:lineRule="auto"/>
      </w:pPr>
      <w:r>
        <w:separator/>
      </w:r>
    </w:p>
  </w:footnote>
  <w:footnote w:type="continuationSeparator" w:id="0">
    <w:p w:rsidR="00E949BD" w:rsidRDefault="00E949BD" w:rsidP="00246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F"/>
    <w:rsid w:val="0009506A"/>
    <w:rsid w:val="001F51F4"/>
    <w:rsid w:val="00226ADC"/>
    <w:rsid w:val="002466F7"/>
    <w:rsid w:val="00294BEF"/>
    <w:rsid w:val="003630C7"/>
    <w:rsid w:val="0036556C"/>
    <w:rsid w:val="00632183"/>
    <w:rsid w:val="0066141A"/>
    <w:rsid w:val="00695B92"/>
    <w:rsid w:val="00727798"/>
    <w:rsid w:val="009B7AF2"/>
    <w:rsid w:val="009D32D1"/>
    <w:rsid w:val="00AA2D6F"/>
    <w:rsid w:val="00B03264"/>
    <w:rsid w:val="00BA61B9"/>
    <w:rsid w:val="00C22377"/>
    <w:rsid w:val="00D279C3"/>
    <w:rsid w:val="00D45BD3"/>
    <w:rsid w:val="00DF0253"/>
    <w:rsid w:val="00E215F9"/>
    <w:rsid w:val="00E237B0"/>
    <w:rsid w:val="00E949BD"/>
    <w:rsid w:val="00F9368F"/>
    <w:rsid w:val="00F9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FAB0"/>
  <w15:docId w15:val="{4640F59E-8387-4C89-9D9D-773A49E5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 для Нормальный"/>
    <w:uiPriority w:val="99"/>
    <w:rsid w:val="0066141A"/>
    <w:rPr>
      <w:rFonts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4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6F7"/>
  </w:style>
  <w:style w:type="paragraph" w:styleId="a6">
    <w:name w:val="footer"/>
    <w:basedOn w:val="a"/>
    <w:link w:val="a7"/>
    <w:uiPriority w:val="99"/>
    <w:unhideWhenUsed/>
    <w:rsid w:val="0024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6F7"/>
  </w:style>
  <w:style w:type="paragraph" w:styleId="a8">
    <w:name w:val="Balloon Text"/>
    <w:basedOn w:val="a"/>
    <w:link w:val="a9"/>
    <w:uiPriority w:val="99"/>
    <w:semiHidden/>
    <w:unhideWhenUsed/>
    <w:rsid w:val="00C2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666DD-910B-4114-A801-C2DEA785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24</cp:revision>
  <cp:lastPrinted>2018-09-24T11:49:00Z</cp:lastPrinted>
  <dcterms:created xsi:type="dcterms:W3CDTF">2016-10-16T08:43:00Z</dcterms:created>
  <dcterms:modified xsi:type="dcterms:W3CDTF">2024-08-20T14:40:00Z</dcterms:modified>
</cp:coreProperties>
</file>